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5B0062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 xml:space="preserve">За прошлую неделю туляки чаще </w:t>
      </w:r>
      <w:r w:rsidR="00FE4515">
        <w:rPr>
          <w:rStyle w:val="extended-textfull"/>
          <w:b/>
          <w:sz w:val="28"/>
          <w:szCs w:val="28"/>
        </w:rPr>
        <w:t>брали</w:t>
      </w:r>
      <w:r>
        <w:rPr>
          <w:rStyle w:val="extended-textfull"/>
          <w:b/>
          <w:sz w:val="28"/>
          <w:szCs w:val="28"/>
        </w:rPr>
        <w:t xml:space="preserve"> ипотек</w:t>
      </w:r>
      <w:r w:rsidR="00FE4515">
        <w:rPr>
          <w:rStyle w:val="extended-textfull"/>
          <w:b/>
          <w:sz w:val="28"/>
          <w:szCs w:val="28"/>
        </w:rPr>
        <w:t>у</w:t>
      </w:r>
      <w:r>
        <w:rPr>
          <w:rStyle w:val="extended-textfull"/>
          <w:b/>
          <w:sz w:val="28"/>
          <w:szCs w:val="28"/>
        </w:rPr>
        <w:t xml:space="preserve"> и ДДУ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F12BB2" w:rsidRPr="00F12BB2" w:rsidRDefault="00F12BB2" w:rsidP="00C82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Общее количество заявлений на проведение учетно-регистрационных действий, поступивших в Управление </w:t>
      </w:r>
      <w:proofErr w:type="spellStart"/>
      <w:r w:rsidRPr="00F12B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BB2">
        <w:rPr>
          <w:rFonts w:ascii="Times New Roman" w:hAnsi="Times New Roman" w:cs="Times New Roman"/>
          <w:sz w:val="28"/>
          <w:szCs w:val="28"/>
        </w:rPr>
        <w:t xml:space="preserve"> по</w:t>
      </w:r>
      <w:r w:rsidR="00BD198C">
        <w:rPr>
          <w:rFonts w:ascii="Times New Roman" w:hAnsi="Times New Roman" w:cs="Times New Roman"/>
          <w:sz w:val="28"/>
          <w:szCs w:val="28"/>
        </w:rPr>
        <w:t xml:space="preserve"> Тульской области за период с 6 по 12 июня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2022 года, составило 4 9</w:t>
      </w:r>
      <w:r w:rsidR="00C82FEA">
        <w:rPr>
          <w:rFonts w:ascii="Times New Roman" w:hAnsi="Times New Roman" w:cs="Times New Roman"/>
          <w:sz w:val="28"/>
          <w:szCs w:val="28"/>
        </w:rPr>
        <w:t>56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заявления, из них в электронном виде было направлено 2 </w:t>
      </w:r>
      <w:r w:rsidR="00C82FEA">
        <w:rPr>
          <w:rFonts w:ascii="Times New Roman" w:hAnsi="Times New Roman" w:cs="Times New Roman"/>
          <w:sz w:val="28"/>
          <w:szCs w:val="28"/>
        </w:rPr>
        <w:t>179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заявление (</w:t>
      </w:r>
      <w:r w:rsidR="00C82FEA">
        <w:rPr>
          <w:rFonts w:ascii="Times New Roman" w:hAnsi="Times New Roman" w:cs="Times New Roman"/>
          <w:sz w:val="28"/>
          <w:szCs w:val="28"/>
        </w:rPr>
        <w:t>43,97</w:t>
      </w:r>
      <w:r w:rsidRPr="00F12BB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12BB2" w:rsidRPr="00F12BB2" w:rsidRDefault="00F12BB2" w:rsidP="005B00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На государственный </w:t>
      </w:r>
      <w:r w:rsidR="005B0062">
        <w:rPr>
          <w:rFonts w:ascii="Times New Roman" w:hAnsi="Times New Roman" w:cs="Times New Roman"/>
          <w:sz w:val="28"/>
          <w:szCs w:val="28"/>
        </w:rPr>
        <w:t>кадастровый учет было подано 752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заявлений,</w:t>
      </w:r>
      <w:r w:rsidR="005B0062">
        <w:rPr>
          <w:rFonts w:ascii="Times New Roman" w:hAnsi="Times New Roman" w:cs="Times New Roman"/>
          <w:sz w:val="28"/>
          <w:szCs w:val="28"/>
        </w:rPr>
        <w:t xml:space="preserve"> из них в электронном виде – 239 (31,78</w:t>
      </w:r>
      <w:r w:rsidRPr="00F12BB2">
        <w:rPr>
          <w:rFonts w:ascii="Times New Roman" w:hAnsi="Times New Roman" w:cs="Times New Roman"/>
          <w:sz w:val="28"/>
          <w:szCs w:val="28"/>
        </w:rPr>
        <w:t>%</w:t>
      </w:r>
      <w:r w:rsidR="005B0062">
        <w:rPr>
          <w:rFonts w:ascii="Times New Roman" w:hAnsi="Times New Roman" w:cs="Times New Roman"/>
          <w:sz w:val="28"/>
          <w:szCs w:val="28"/>
        </w:rPr>
        <w:t>). 3 774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заявления подано на государственну</w:t>
      </w:r>
      <w:r w:rsidR="005B0062">
        <w:rPr>
          <w:rFonts w:ascii="Times New Roman" w:hAnsi="Times New Roman" w:cs="Times New Roman"/>
          <w:sz w:val="28"/>
          <w:szCs w:val="28"/>
        </w:rPr>
        <w:t>ю регистрацию прав, из них 1 849 (48,99</w:t>
      </w:r>
      <w:r w:rsidRPr="00F12BB2">
        <w:rPr>
          <w:rFonts w:ascii="Times New Roman" w:hAnsi="Times New Roman" w:cs="Times New Roman"/>
          <w:sz w:val="28"/>
          <w:szCs w:val="28"/>
        </w:rPr>
        <w:t xml:space="preserve">%) заявлений подано в электронном виде.  </w:t>
      </w:r>
    </w:p>
    <w:p w:rsidR="00F12BB2" w:rsidRPr="00F12BB2" w:rsidRDefault="00F12BB2" w:rsidP="005B00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Количество поступивших заявлений на государственную регистрацию прав и государственный </w:t>
      </w:r>
      <w:r w:rsidR="005B0062">
        <w:rPr>
          <w:rFonts w:ascii="Times New Roman" w:hAnsi="Times New Roman" w:cs="Times New Roman"/>
          <w:sz w:val="28"/>
          <w:szCs w:val="28"/>
        </w:rPr>
        <w:t>кадастровый учет составило – 430</w:t>
      </w:r>
      <w:r w:rsidRPr="00F12BB2">
        <w:rPr>
          <w:rFonts w:ascii="Times New Roman" w:hAnsi="Times New Roman" w:cs="Times New Roman"/>
          <w:sz w:val="28"/>
          <w:szCs w:val="28"/>
        </w:rPr>
        <w:t>, из них в эл</w:t>
      </w:r>
      <w:r w:rsidR="005B0062">
        <w:rPr>
          <w:rFonts w:ascii="Times New Roman" w:hAnsi="Times New Roman" w:cs="Times New Roman"/>
          <w:sz w:val="28"/>
          <w:szCs w:val="28"/>
        </w:rPr>
        <w:t>ектронном виде – 91, что составляет 21,16</w:t>
      </w:r>
      <w:r w:rsidRPr="00F12BB2">
        <w:rPr>
          <w:rFonts w:ascii="Times New Roman" w:hAnsi="Times New Roman" w:cs="Times New Roman"/>
          <w:sz w:val="28"/>
          <w:szCs w:val="28"/>
        </w:rPr>
        <w:t>%.</w:t>
      </w:r>
    </w:p>
    <w:p w:rsidR="00F12BB2" w:rsidRPr="00BD198C" w:rsidRDefault="00F12BB2" w:rsidP="005B00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98C">
        <w:rPr>
          <w:rFonts w:ascii="Times New Roman" w:hAnsi="Times New Roman" w:cs="Times New Roman"/>
          <w:sz w:val="28"/>
          <w:szCs w:val="28"/>
        </w:rPr>
        <w:t>Число поданных заявлений на регистрацию</w:t>
      </w:r>
      <w:r w:rsidR="005B0062" w:rsidRPr="00BD198C">
        <w:rPr>
          <w:rFonts w:ascii="Times New Roman" w:hAnsi="Times New Roman" w:cs="Times New Roman"/>
          <w:sz w:val="28"/>
          <w:szCs w:val="28"/>
        </w:rPr>
        <w:t xml:space="preserve"> </w:t>
      </w:r>
      <w:r w:rsidR="005B0062" w:rsidRPr="00BD198C">
        <w:rPr>
          <w:rFonts w:ascii="Times New Roman" w:hAnsi="Times New Roman" w:cs="Times New Roman"/>
          <w:b/>
          <w:sz w:val="28"/>
          <w:szCs w:val="28"/>
        </w:rPr>
        <w:t>ипотеки</w:t>
      </w:r>
      <w:r w:rsidR="005B0062" w:rsidRPr="00BD198C">
        <w:rPr>
          <w:rFonts w:ascii="Times New Roman" w:hAnsi="Times New Roman" w:cs="Times New Roman"/>
          <w:sz w:val="28"/>
          <w:szCs w:val="28"/>
        </w:rPr>
        <w:t xml:space="preserve"> за неделю составило </w:t>
      </w:r>
      <w:r w:rsidR="005B0062" w:rsidRPr="00BD198C">
        <w:rPr>
          <w:rFonts w:ascii="Times New Roman" w:hAnsi="Times New Roman" w:cs="Times New Roman"/>
          <w:b/>
          <w:sz w:val="28"/>
          <w:szCs w:val="28"/>
        </w:rPr>
        <w:t>184</w:t>
      </w:r>
      <w:r w:rsidRPr="00BD198C">
        <w:rPr>
          <w:rFonts w:ascii="Times New Roman" w:hAnsi="Times New Roman" w:cs="Times New Roman"/>
          <w:b/>
          <w:sz w:val="28"/>
          <w:szCs w:val="28"/>
        </w:rPr>
        <w:t>.</w:t>
      </w:r>
      <w:r w:rsidRPr="00BD198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B0062" w:rsidRPr="00BD198C">
        <w:rPr>
          <w:rFonts w:ascii="Times New Roman" w:hAnsi="Times New Roman" w:cs="Times New Roman"/>
          <w:b/>
          <w:sz w:val="28"/>
          <w:szCs w:val="28"/>
        </w:rPr>
        <w:t>97 (52,72</w:t>
      </w:r>
      <w:r w:rsidRPr="00BD198C">
        <w:rPr>
          <w:rFonts w:ascii="Times New Roman" w:hAnsi="Times New Roman" w:cs="Times New Roman"/>
          <w:b/>
          <w:sz w:val="28"/>
          <w:szCs w:val="28"/>
        </w:rPr>
        <w:t>%)</w:t>
      </w:r>
      <w:r w:rsidRPr="00BD198C">
        <w:rPr>
          <w:rFonts w:ascii="Times New Roman" w:hAnsi="Times New Roman" w:cs="Times New Roman"/>
          <w:sz w:val="28"/>
          <w:szCs w:val="28"/>
        </w:rPr>
        <w:t xml:space="preserve"> – в электронном виде.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Также за прошлую неделю в Управление </w:t>
      </w:r>
      <w:proofErr w:type="spellStart"/>
      <w:r w:rsidRPr="00F12B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BB2">
        <w:rPr>
          <w:rFonts w:ascii="Times New Roman" w:hAnsi="Times New Roman" w:cs="Times New Roman"/>
          <w:sz w:val="28"/>
          <w:szCs w:val="28"/>
        </w:rPr>
        <w:t xml:space="preserve"> по Тульской области поступило на регистрацию </w:t>
      </w:r>
      <w:r w:rsidR="005B0062" w:rsidRPr="00BD198C">
        <w:rPr>
          <w:rFonts w:ascii="Times New Roman" w:hAnsi="Times New Roman" w:cs="Times New Roman"/>
          <w:b/>
          <w:sz w:val="28"/>
          <w:szCs w:val="28"/>
        </w:rPr>
        <w:t>49</w:t>
      </w:r>
      <w:r w:rsidRPr="00BD198C">
        <w:rPr>
          <w:rFonts w:ascii="Times New Roman" w:hAnsi="Times New Roman" w:cs="Times New Roman"/>
          <w:b/>
          <w:sz w:val="28"/>
          <w:szCs w:val="28"/>
        </w:rPr>
        <w:t xml:space="preserve"> договора долевого участия</w:t>
      </w:r>
      <w:r w:rsidRPr="00F12BB2">
        <w:rPr>
          <w:rFonts w:ascii="Times New Roman" w:hAnsi="Times New Roman" w:cs="Times New Roman"/>
          <w:sz w:val="28"/>
          <w:szCs w:val="28"/>
        </w:rPr>
        <w:t>. При этом число поданных заявлений</w:t>
      </w:r>
      <w:r w:rsidR="005B0062">
        <w:rPr>
          <w:rFonts w:ascii="Times New Roman" w:hAnsi="Times New Roman" w:cs="Times New Roman"/>
          <w:sz w:val="28"/>
          <w:szCs w:val="28"/>
        </w:rPr>
        <w:t xml:space="preserve"> в электронном виде составило </w:t>
      </w:r>
      <w:r w:rsidR="005B0062" w:rsidRPr="00BD198C">
        <w:rPr>
          <w:rFonts w:ascii="Times New Roman" w:hAnsi="Times New Roman" w:cs="Times New Roman"/>
          <w:b/>
          <w:sz w:val="28"/>
          <w:szCs w:val="28"/>
        </w:rPr>
        <w:t>39 (79,59</w:t>
      </w:r>
      <w:r w:rsidRPr="00BD198C">
        <w:rPr>
          <w:rFonts w:ascii="Times New Roman" w:hAnsi="Times New Roman" w:cs="Times New Roman"/>
          <w:b/>
          <w:sz w:val="28"/>
          <w:szCs w:val="28"/>
        </w:rPr>
        <w:t>%).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B2">
        <w:rPr>
          <w:rFonts w:ascii="Times New Roman" w:hAnsi="Times New Roman" w:cs="Times New Roman"/>
          <w:b/>
          <w:sz w:val="28"/>
          <w:szCs w:val="28"/>
        </w:rPr>
        <w:t>За указанный период было представлено:</w:t>
      </w:r>
    </w:p>
    <w:p w:rsidR="00F12BB2" w:rsidRPr="00F12BB2" w:rsidRDefault="005B006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1 161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зданий;</w:t>
      </w:r>
    </w:p>
    <w:p w:rsidR="00F12BB2" w:rsidRPr="00F12BB2" w:rsidRDefault="005B006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3 041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земельных участков;</w:t>
      </w:r>
    </w:p>
    <w:p w:rsidR="00F12BB2" w:rsidRPr="00F12BB2" w:rsidRDefault="005B006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BB2" w:rsidRPr="00F12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заявления на государственный кадастровый учет и (или) государственную регистрацию прав в отношении </w:t>
      </w:r>
      <w:proofErr w:type="spellStart"/>
      <w:r w:rsidR="00F12BB2" w:rsidRPr="00F12BB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12BB2" w:rsidRPr="00F12BB2">
        <w:rPr>
          <w:rFonts w:ascii="Times New Roman" w:hAnsi="Times New Roman" w:cs="Times New Roman"/>
          <w:sz w:val="28"/>
          <w:szCs w:val="28"/>
        </w:rPr>
        <w:t>-мест;</w:t>
      </w:r>
    </w:p>
    <w:p w:rsidR="00F12BB2" w:rsidRPr="00F12BB2" w:rsidRDefault="00BD198C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объектов незавершенного строительства;</w:t>
      </w:r>
    </w:p>
    <w:p w:rsidR="00F12BB2" w:rsidRPr="00F12BB2" w:rsidRDefault="00BD198C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2 394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помещений;</w:t>
      </w:r>
    </w:p>
    <w:p w:rsidR="00F12BB2" w:rsidRPr="00F12BB2" w:rsidRDefault="00BD198C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225</w:t>
      </w:r>
      <w:r w:rsidR="00F12BB2" w:rsidRPr="00F12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2BB2" w:rsidRPr="00F12BB2">
        <w:rPr>
          <w:rFonts w:ascii="Times New Roman" w:hAnsi="Times New Roman" w:cs="Times New Roman"/>
          <w:sz w:val="28"/>
          <w:szCs w:val="28"/>
        </w:rPr>
        <w:t>заявлений на государственный кадастровый учет и (или) государственную регистрацию прав в отношении сооружений;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BD198C" w:rsidP="00F12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6 по 12 июня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было поставлено на госу</w:t>
      </w:r>
      <w:r>
        <w:rPr>
          <w:rFonts w:ascii="Times New Roman" w:hAnsi="Times New Roman" w:cs="Times New Roman"/>
          <w:sz w:val="28"/>
          <w:szCs w:val="28"/>
        </w:rPr>
        <w:t>дарственный кадастровый учет 265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объекта недвижимо</w:t>
      </w:r>
      <w:r>
        <w:rPr>
          <w:rFonts w:ascii="Times New Roman" w:hAnsi="Times New Roman" w:cs="Times New Roman"/>
          <w:sz w:val="28"/>
          <w:szCs w:val="28"/>
        </w:rPr>
        <w:t>сти с назначением «жилое», и 112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объект недвижимости с назначением «нежилое».</w:t>
      </w:r>
    </w:p>
    <w:p w:rsidR="00C94159" w:rsidRPr="00F12BB2" w:rsidRDefault="00C94159" w:rsidP="00F12BB2">
      <w:pPr>
        <w:jc w:val="center"/>
        <w:rPr>
          <w:color w:val="6F6B6B"/>
          <w:sz w:val="24"/>
          <w:szCs w:val="24"/>
        </w:rPr>
      </w:pPr>
    </w:p>
    <w:sectPr w:rsidR="00C94159" w:rsidRPr="00F12BB2" w:rsidSect="00BD19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304B2A"/>
    <w:rsid w:val="003F5D69"/>
    <w:rsid w:val="0044531F"/>
    <w:rsid w:val="004F4D98"/>
    <w:rsid w:val="005B0062"/>
    <w:rsid w:val="006A02B5"/>
    <w:rsid w:val="00754F57"/>
    <w:rsid w:val="007B57E7"/>
    <w:rsid w:val="008E031E"/>
    <w:rsid w:val="008F7EE5"/>
    <w:rsid w:val="00A22B4A"/>
    <w:rsid w:val="00AE631F"/>
    <w:rsid w:val="00BA71DD"/>
    <w:rsid w:val="00BD198C"/>
    <w:rsid w:val="00BE498E"/>
    <w:rsid w:val="00C60744"/>
    <w:rsid w:val="00C82FEA"/>
    <w:rsid w:val="00C94159"/>
    <w:rsid w:val="00F12BB2"/>
    <w:rsid w:val="00F744BE"/>
    <w:rsid w:val="00F92BB4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F7A9-FBEA-471C-B78A-7F248C1A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2022-06-15T11:16:00Z</dcterms:created>
  <dcterms:modified xsi:type="dcterms:W3CDTF">2022-06-15T11:16:00Z</dcterms:modified>
</cp:coreProperties>
</file>